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03" w:rsidRDefault="00406103" w:rsidP="00406103">
      <w:pPr>
        <w:pStyle w:val="NoSpacing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251AB97" wp14:editId="2230B472">
            <wp:extent cx="5943600" cy="191802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GuySWFLBaseballEveryAthletesEdge-envelo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E5" w:rsidRDefault="003D4EE5" w:rsidP="00406103">
      <w:pPr>
        <w:pStyle w:val="NoSpacing"/>
        <w:jc w:val="center"/>
        <w:rPr>
          <w:rFonts w:ascii="Georgia" w:hAnsi="Georgia"/>
          <w:sz w:val="24"/>
          <w:szCs w:val="24"/>
        </w:rPr>
      </w:pPr>
    </w:p>
    <w:p w:rsidR="003D4EE5" w:rsidRDefault="003D4EE5" w:rsidP="003D4E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Southwest Florida Baseball is proud of the players that have worked to earn a scholarship and the opportunity to continue their baseball career. Congratulations to these players that have excelled in the classroom and on the field. Best of luck men! 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</w:p>
    <w:p w:rsidR="00406103" w:rsidRPr="00406103" w:rsidRDefault="00406103" w:rsidP="00406103">
      <w:pPr>
        <w:pStyle w:val="NoSpacing"/>
        <w:rPr>
          <w:rFonts w:ascii="Georgia" w:hAnsi="Georgia"/>
          <w:b/>
          <w:sz w:val="24"/>
          <w:szCs w:val="24"/>
        </w:rPr>
      </w:pPr>
      <w:r w:rsidRPr="00406103">
        <w:rPr>
          <w:rFonts w:ascii="Georgia" w:hAnsi="Georgia"/>
          <w:b/>
          <w:sz w:val="24"/>
          <w:szCs w:val="24"/>
        </w:rPr>
        <w:t xml:space="preserve">2017 commitments: </w:t>
      </w:r>
      <w:r w:rsidR="00C44252">
        <w:rPr>
          <w:rFonts w:ascii="Georgia" w:hAnsi="Georgia"/>
          <w:b/>
          <w:sz w:val="24"/>
          <w:szCs w:val="24"/>
        </w:rPr>
        <w:tab/>
      </w:r>
      <w:r w:rsidR="00C44252">
        <w:rPr>
          <w:rFonts w:ascii="Georgia" w:hAnsi="Georgia"/>
          <w:b/>
          <w:sz w:val="24"/>
          <w:szCs w:val="24"/>
        </w:rPr>
        <w:tab/>
        <w:t>School</w:t>
      </w:r>
    </w:p>
    <w:p w:rsidR="00406103" w:rsidRP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</w:p>
    <w:p w:rsidR="00406103" w:rsidRP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 w:rsidRPr="00406103">
        <w:rPr>
          <w:rFonts w:ascii="Georgia" w:hAnsi="Georgia"/>
          <w:sz w:val="24"/>
          <w:szCs w:val="24"/>
        </w:rPr>
        <w:t>Robb Adams</w:t>
      </w:r>
      <w:r w:rsidRPr="00406103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>Virginia U</w:t>
      </w:r>
    </w:p>
    <w:p w:rsidR="00406103" w:rsidRP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 w:rsidRPr="00406103">
        <w:rPr>
          <w:rFonts w:ascii="Georgia" w:hAnsi="Georgia"/>
          <w:sz w:val="24"/>
          <w:szCs w:val="24"/>
        </w:rPr>
        <w:t>David Mata</w:t>
      </w:r>
      <w:r w:rsidRPr="00406103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>Bethune Cookman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 w:rsidRPr="00406103">
        <w:rPr>
          <w:rFonts w:ascii="Georgia" w:hAnsi="Georgia"/>
          <w:sz w:val="24"/>
          <w:szCs w:val="24"/>
        </w:rPr>
        <w:t>Gio Lorenzo</w:t>
      </w:r>
      <w:r w:rsidRPr="00406103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Pr="00406103">
        <w:rPr>
          <w:rFonts w:ascii="Georgia" w:hAnsi="Georgia"/>
          <w:sz w:val="24"/>
          <w:szCs w:val="24"/>
        </w:rPr>
        <w:t>Bethune Cookman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CJ Schrowe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Florida SouthWestern St.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Trent </w:t>
      </w:r>
      <w:proofErr w:type="spellStart"/>
      <w:r>
        <w:rPr>
          <w:rFonts w:ascii="Georgia" w:hAnsi="Georgia"/>
          <w:sz w:val="24"/>
          <w:szCs w:val="24"/>
        </w:rPr>
        <w:t>Sinkfield</w:t>
      </w:r>
      <w:proofErr w:type="spellEnd"/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Polk State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Alec Babb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Oglethorpe U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Drew Dwyer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Indian River St.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Cole </w:t>
      </w:r>
      <w:proofErr w:type="spellStart"/>
      <w:r>
        <w:rPr>
          <w:rFonts w:ascii="Georgia" w:hAnsi="Georgia"/>
          <w:sz w:val="24"/>
          <w:szCs w:val="24"/>
        </w:rPr>
        <w:t>Brutcher</w:t>
      </w:r>
      <w:proofErr w:type="spellEnd"/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Indian River St.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Trey Frazier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Flagler College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Matt </w:t>
      </w:r>
      <w:proofErr w:type="spellStart"/>
      <w:r>
        <w:rPr>
          <w:rFonts w:ascii="Georgia" w:hAnsi="Georgia"/>
          <w:sz w:val="24"/>
          <w:szCs w:val="24"/>
        </w:rPr>
        <w:t>Lepoint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Army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Kevin Long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FSC – Jacksonville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Forest </w:t>
      </w:r>
      <w:proofErr w:type="spellStart"/>
      <w:r>
        <w:rPr>
          <w:rFonts w:ascii="Georgia" w:hAnsi="Georgia"/>
          <w:sz w:val="24"/>
          <w:szCs w:val="24"/>
        </w:rPr>
        <w:t>Thuene</w:t>
      </w:r>
      <w:proofErr w:type="spellEnd"/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Florida </w:t>
      </w:r>
      <w:proofErr w:type="spellStart"/>
      <w:r>
        <w:rPr>
          <w:rFonts w:ascii="Georgia" w:hAnsi="Georgia"/>
          <w:sz w:val="24"/>
          <w:szCs w:val="24"/>
        </w:rPr>
        <w:t>SouthWestern</w:t>
      </w:r>
      <w:proofErr w:type="spellEnd"/>
      <w:r>
        <w:rPr>
          <w:rFonts w:ascii="Georgia" w:hAnsi="Georgia"/>
          <w:sz w:val="24"/>
          <w:szCs w:val="24"/>
        </w:rPr>
        <w:t xml:space="preserve"> St.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Alex Perez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Ave Maria U</w:t>
      </w:r>
    </w:p>
    <w:p w:rsid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Joey </w:t>
      </w:r>
      <w:proofErr w:type="spellStart"/>
      <w:r>
        <w:rPr>
          <w:rFonts w:ascii="Georgia" w:hAnsi="Georgia"/>
          <w:sz w:val="24"/>
          <w:szCs w:val="24"/>
        </w:rPr>
        <w:t>Mugavero</w:t>
      </w:r>
      <w:proofErr w:type="spellEnd"/>
      <w:r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 w:rsidR="00C44252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Florida </w:t>
      </w:r>
      <w:proofErr w:type="spellStart"/>
      <w:r>
        <w:rPr>
          <w:rFonts w:ascii="Georgia" w:hAnsi="Georgia"/>
          <w:sz w:val="24"/>
          <w:szCs w:val="24"/>
        </w:rPr>
        <w:t>SouthWestern</w:t>
      </w:r>
      <w:proofErr w:type="spellEnd"/>
      <w:r>
        <w:rPr>
          <w:rFonts w:ascii="Georgia" w:hAnsi="Georgia"/>
          <w:sz w:val="24"/>
          <w:szCs w:val="24"/>
        </w:rPr>
        <w:t xml:space="preserve"> St.</w:t>
      </w:r>
    </w:p>
    <w:p w:rsidR="00B13134" w:rsidRDefault="00B13134" w:rsidP="00406103">
      <w:pPr>
        <w:pStyle w:val="NoSpacing"/>
        <w:rPr>
          <w:rFonts w:ascii="Georgia" w:hAnsi="Georgia"/>
          <w:sz w:val="24"/>
          <w:szCs w:val="24"/>
        </w:rPr>
      </w:pPr>
    </w:p>
    <w:p w:rsidR="00C44252" w:rsidRDefault="00C44252" w:rsidP="00406103">
      <w:pPr>
        <w:pStyle w:val="NoSpacing"/>
        <w:rPr>
          <w:rFonts w:ascii="Georgia" w:hAnsi="Georgia"/>
          <w:sz w:val="24"/>
          <w:szCs w:val="24"/>
        </w:rPr>
      </w:pPr>
    </w:p>
    <w:p w:rsidR="00B13134" w:rsidRDefault="00B13134" w:rsidP="00406103">
      <w:pPr>
        <w:pStyle w:val="NoSpacing"/>
        <w:rPr>
          <w:rFonts w:ascii="Georgia" w:hAnsi="Georgia"/>
          <w:sz w:val="24"/>
          <w:szCs w:val="24"/>
        </w:rPr>
      </w:pPr>
    </w:p>
    <w:p w:rsidR="00B13134" w:rsidRPr="00B13134" w:rsidRDefault="00B13134" w:rsidP="00406103">
      <w:pPr>
        <w:pStyle w:val="NoSpacing"/>
        <w:rPr>
          <w:rFonts w:ascii="Georgia" w:hAnsi="Georgia"/>
          <w:sz w:val="24"/>
          <w:szCs w:val="24"/>
        </w:rPr>
      </w:pPr>
    </w:p>
    <w:p w:rsidR="00406103" w:rsidRPr="00406103" w:rsidRDefault="00406103" w:rsidP="00406103">
      <w:pPr>
        <w:pStyle w:val="NoSpacing"/>
        <w:rPr>
          <w:rFonts w:ascii="Georgia" w:hAnsi="Georgia"/>
          <w:sz w:val="24"/>
          <w:szCs w:val="24"/>
        </w:rPr>
      </w:pPr>
    </w:p>
    <w:p w:rsidR="001945DD" w:rsidRDefault="001945DD"/>
    <w:sectPr w:rsidR="00194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03"/>
    <w:rsid w:val="001945DD"/>
    <w:rsid w:val="002049FE"/>
    <w:rsid w:val="003D4EE5"/>
    <w:rsid w:val="00406103"/>
    <w:rsid w:val="00B13134"/>
    <w:rsid w:val="00C44252"/>
    <w:rsid w:val="00E3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4700-B251-4FB3-BC17-0B2DB6EB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1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Axel Cedarburg</cp:lastModifiedBy>
  <cp:revision>2</cp:revision>
  <dcterms:created xsi:type="dcterms:W3CDTF">2018-01-14T19:01:00Z</dcterms:created>
  <dcterms:modified xsi:type="dcterms:W3CDTF">2018-01-14T19:01:00Z</dcterms:modified>
</cp:coreProperties>
</file>